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171"/>
        <w:tblOverlap w:val="never"/>
        <w:tblW w:w="5092" w:type="dxa"/>
        <w:tblLayout w:type="fixed"/>
        <w:tblLook w:val="0000"/>
      </w:tblPr>
      <w:tblGrid>
        <w:gridCol w:w="5092"/>
      </w:tblGrid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382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765331" w:rsidRDefault="00474A3B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56784E" w:rsidRDefault="008C3F4E" w:rsidP="0056784E">
      <w:pPr>
        <w:pStyle w:val="a6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</w:t>
      </w:r>
      <w:r w:rsidR="0003664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                Полезная информация для граждан</w:t>
      </w:r>
      <w:r w:rsidRPr="008C3F4E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8C3F4E" w:rsidRPr="008C3F4E" w:rsidRDefault="008C3F4E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8C3F4E" w:rsidRPr="008C3F4E" w:rsidRDefault="008C3F4E" w:rsidP="008C3F4E">
      <w:pPr>
        <w:pStyle w:val="a6"/>
        <w:spacing w:before="0" w:beforeAutospacing="0" w:after="0" w:afterAutospacing="0" w:line="21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8C3F4E">
        <w:rPr>
          <w:color w:val="000000"/>
          <w:sz w:val="28"/>
          <w:szCs w:val="28"/>
        </w:rPr>
        <w:t>Гражданам стали приходить извещения с налогом на недвижимость, который рассчитывается теперь по кадастровой стоимости. И некоторым владельцам земельных участков стало понятно: в их случае проще отказаться от такой недвижимости, чем выплачивать за нее налог по-новому. Действительно, от дорогой земли можно отказаться - законодательством предусмотрена такая возможность.  Такая процедура прописана в Земельном кодексе Российской Федерации и в Федеральном законе «О государственной регистрации недвижимости».</w:t>
      </w:r>
    </w:p>
    <w:p w:rsidR="008C3F4E" w:rsidRPr="008C3F4E" w:rsidRDefault="008C3F4E" w:rsidP="008C3F4E">
      <w:pPr>
        <w:pStyle w:val="a6"/>
        <w:spacing w:before="0" w:beforeAutospacing="0" w:after="0" w:afterAutospacing="0" w:line="21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C3F4E">
        <w:rPr>
          <w:color w:val="000000"/>
          <w:sz w:val="28"/>
          <w:szCs w:val="28"/>
        </w:rPr>
        <w:t>Для этого нужно обратиться с заявлением об отказе от права собственности на земельный участок в МФЦ. В том случае, когда у вас нет регистрации права собственности в Едином государственном реестре недвижимости (ЕГРН), необходимо приложить документ, устанавливающий или удостоверяющий право на земельный участок или земельную долю.</w:t>
      </w:r>
    </w:p>
    <w:p w:rsidR="008C3F4E" w:rsidRPr="008C3F4E" w:rsidRDefault="008C3F4E" w:rsidP="008C3F4E">
      <w:pPr>
        <w:pStyle w:val="a6"/>
        <w:spacing w:before="0" w:beforeAutospacing="0" w:after="0" w:afterAutospacing="0" w:line="21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C3F4E">
        <w:rPr>
          <w:color w:val="000000"/>
          <w:sz w:val="28"/>
          <w:szCs w:val="28"/>
        </w:rPr>
        <w:t>Ваше заявление рассмотрят, затем принимается решение о государственной регистрации прекращения права. Именно с этого дня право собственности заявителя на земельный участок считается прекращенным, а земля переходит к государству.</w:t>
      </w:r>
    </w:p>
    <w:p w:rsidR="008C3F4E" w:rsidRPr="008C3F4E" w:rsidRDefault="008C3F4E" w:rsidP="008C3F4E">
      <w:pPr>
        <w:pStyle w:val="a6"/>
        <w:spacing w:before="0" w:beforeAutospacing="0" w:after="0" w:afterAutospacing="0" w:line="21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C3F4E">
        <w:rPr>
          <w:color w:val="000000"/>
          <w:sz w:val="28"/>
          <w:szCs w:val="28"/>
        </w:rPr>
        <w:t xml:space="preserve">Если же участок находится не в собственности, а в постоянном (бессрочном) пользовании или в пожизненном наследуемом владении, заявление об отказе подается не в </w:t>
      </w:r>
      <w:proofErr w:type="spellStart"/>
      <w:r w:rsidRPr="008C3F4E">
        <w:rPr>
          <w:color w:val="000000"/>
          <w:sz w:val="28"/>
          <w:szCs w:val="28"/>
        </w:rPr>
        <w:t>Росреестр</w:t>
      </w:r>
      <w:proofErr w:type="spellEnd"/>
      <w:r w:rsidRPr="008C3F4E">
        <w:rPr>
          <w:color w:val="000000"/>
          <w:sz w:val="28"/>
          <w:szCs w:val="28"/>
        </w:rPr>
        <w:t>, а в исполнительный орган государственной власти или орган местного самоуправления по месту нахождения земельного участка. Они и примут решение о прекращении права.</w:t>
      </w:r>
    </w:p>
    <w:p w:rsidR="008C3F4E" w:rsidRPr="008C3F4E" w:rsidRDefault="008C3F4E" w:rsidP="008C3F4E">
      <w:pPr>
        <w:pStyle w:val="a6"/>
        <w:spacing w:before="0" w:beforeAutospacing="0" w:after="0" w:afterAutospacing="0" w:line="21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8C3F4E">
        <w:rPr>
          <w:color w:val="000000"/>
          <w:sz w:val="28"/>
          <w:szCs w:val="28"/>
        </w:rPr>
        <w:t>Добавим, что государственная пошлина за отказ от земельного участка не взимается.</w:t>
      </w:r>
    </w:p>
    <w:p w:rsidR="008C3F4E" w:rsidRPr="008C3F4E" w:rsidRDefault="008C3F4E" w:rsidP="008C3F4E">
      <w:pPr>
        <w:pStyle w:val="a6"/>
        <w:spacing w:before="0" w:beforeAutospacing="0" w:after="0" w:afterAutospacing="0" w:line="210" w:lineRule="atLeast"/>
        <w:jc w:val="right"/>
        <w:textAlignment w:val="baseline"/>
        <w:rPr>
          <w:color w:val="000000"/>
          <w:sz w:val="28"/>
          <w:szCs w:val="28"/>
        </w:rPr>
      </w:pPr>
    </w:p>
    <w:p w:rsidR="0056784E" w:rsidRDefault="0056784E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56784E" w:rsidRDefault="0056784E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56784E" w:rsidRDefault="0056784E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bookmarkEnd w:id="0"/>
    <w:p w:rsidR="0056784E" w:rsidRDefault="0056784E" w:rsidP="0056784E">
      <w:pPr>
        <w:pStyle w:val="a6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sectPr w:rsidR="0056784E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C16DB"/>
    <w:multiLevelType w:val="hybridMultilevel"/>
    <w:tmpl w:val="089C9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279D6"/>
    <w:multiLevelType w:val="hybridMultilevel"/>
    <w:tmpl w:val="130C2242"/>
    <w:lvl w:ilvl="0" w:tplc="0DFE3C0C">
      <w:numFmt w:val="bullet"/>
      <w:lvlText w:val="·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36641"/>
    <w:rsid w:val="000C09FD"/>
    <w:rsid w:val="00105C5D"/>
    <w:rsid w:val="00203ECA"/>
    <w:rsid w:val="002807D9"/>
    <w:rsid w:val="0028601A"/>
    <w:rsid w:val="002D3514"/>
    <w:rsid w:val="002E11E1"/>
    <w:rsid w:val="002E1E86"/>
    <w:rsid w:val="002E2794"/>
    <w:rsid w:val="002F5003"/>
    <w:rsid w:val="0031345A"/>
    <w:rsid w:val="00373E5D"/>
    <w:rsid w:val="003C5865"/>
    <w:rsid w:val="003E5E13"/>
    <w:rsid w:val="004309CA"/>
    <w:rsid w:val="00435399"/>
    <w:rsid w:val="00474A3B"/>
    <w:rsid w:val="00485EDB"/>
    <w:rsid w:val="004C63F5"/>
    <w:rsid w:val="004E2021"/>
    <w:rsid w:val="004F1A39"/>
    <w:rsid w:val="004F3F9B"/>
    <w:rsid w:val="00500598"/>
    <w:rsid w:val="0056784E"/>
    <w:rsid w:val="00594BCE"/>
    <w:rsid w:val="005F6AC4"/>
    <w:rsid w:val="0061427F"/>
    <w:rsid w:val="00623487"/>
    <w:rsid w:val="00686280"/>
    <w:rsid w:val="0070462F"/>
    <w:rsid w:val="00743928"/>
    <w:rsid w:val="00765331"/>
    <w:rsid w:val="00776018"/>
    <w:rsid w:val="007C06B9"/>
    <w:rsid w:val="007E6622"/>
    <w:rsid w:val="00810735"/>
    <w:rsid w:val="00832F25"/>
    <w:rsid w:val="008B767B"/>
    <w:rsid w:val="008C3F4E"/>
    <w:rsid w:val="00920967"/>
    <w:rsid w:val="009441D8"/>
    <w:rsid w:val="00962DD1"/>
    <w:rsid w:val="00967C42"/>
    <w:rsid w:val="00981029"/>
    <w:rsid w:val="0098142B"/>
    <w:rsid w:val="00986E46"/>
    <w:rsid w:val="009A4BB7"/>
    <w:rsid w:val="009D70EF"/>
    <w:rsid w:val="00A029BB"/>
    <w:rsid w:val="00A80B29"/>
    <w:rsid w:val="00AC0D22"/>
    <w:rsid w:val="00B258F8"/>
    <w:rsid w:val="00B83304"/>
    <w:rsid w:val="00BD19F8"/>
    <w:rsid w:val="00BE6929"/>
    <w:rsid w:val="00C01C16"/>
    <w:rsid w:val="00C60A01"/>
    <w:rsid w:val="00C65F44"/>
    <w:rsid w:val="00C942F2"/>
    <w:rsid w:val="00CE2A1C"/>
    <w:rsid w:val="00CF5B13"/>
    <w:rsid w:val="00D40553"/>
    <w:rsid w:val="00DE6492"/>
    <w:rsid w:val="00E22CAD"/>
    <w:rsid w:val="00E42140"/>
    <w:rsid w:val="00EE11C9"/>
    <w:rsid w:val="00F3063B"/>
    <w:rsid w:val="00F65004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  <w:style w:type="paragraph" w:customStyle="1" w:styleId="Default">
    <w:name w:val="Default"/>
    <w:rsid w:val="007439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4F3F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4</cp:revision>
  <cp:lastPrinted>2018-04-02T07:51:00Z</cp:lastPrinted>
  <dcterms:created xsi:type="dcterms:W3CDTF">2018-03-27T12:46:00Z</dcterms:created>
  <dcterms:modified xsi:type="dcterms:W3CDTF">2018-04-03T06:16:00Z</dcterms:modified>
</cp:coreProperties>
</file>